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ind w:firstLine="643" w:firstLineChars="200"/>
        <w:jc w:val="center"/>
        <w:rPr>
          <w:rFonts w:ascii="新宋体" w:hAnsi="新宋体" w:eastAsia="新宋体"/>
          <w:b/>
          <w:sz w:val="32"/>
          <w:szCs w:val="32"/>
        </w:rPr>
      </w:pPr>
      <w:r>
        <w:rPr>
          <w:rFonts w:hint="eastAsia" w:ascii="新宋体" w:hAnsi="新宋体" w:eastAsia="新宋体"/>
          <w:b/>
          <w:sz w:val="32"/>
          <w:szCs w:val="32"/>
        </w:rPr>
        <w:t>河北省政府采购网上商城-电商操作说明</w:t>
      </w:r>
    </w:p>
    <w:p>
      <w:pPr>
        <w:pStyle w:val="7"/>
        <w:numPr>
          <w:ilvl w:val="0"/>
          <w:numId w:val="1"/>
        </w:numPr>
        <w:spacing w:line="360" w:lineRule="auto"/>
        <w:ind w:firstLineChars="0"/>
        <w:jc w:val="left"/>
        <w:rPr>
          <w:rFonts w:ascii="新宋体" w:hAnsi="新宋体" w:eastAsia="新宋体"/>
          <w:sz w:val="24"/>
          <w:szCs w:val="24"/>
        </w:rPr>
      </w:pPr>
      <w:r>
        <w:rPr>
          <w:rFonts w:hint="eastAsia" w:ascii="新宋体" w:hAnsi="新宋体" w:eastAsia="新宋体"/>
          <w:sz w:val="24"/>
          <w:szCs w:val="24"/>
        </w:rPr>
        <w:t xml:space="preserve"> 登录河北省政府采购网上商城，</w:t>
      </w:r>
    </w:p>
    <w:p>
      <w:pPr>
        <w:spacing w:line="360" w:lineRule="auto"/>
        <w:ind w:firstLine="480" w:firstLineChars="200"/>
        <w:rPr>
          <w:rFonts w:ascii="新宋体" w:hAnsi="新宋体" w:eastAsia="新宋体"/>
          <w:sz w:val="24"/>
          <w:szCs w:val="24"/>
        </w:rPr>
      </w:pPr>
      <w:r>
        <w:rPr>
          <w:rFonts w:hint="eastAsia" w:ascii="新宋体" w:hAnsi="新宋体" w:eastAsia="新宋体"/>
          <w:sz w:val="24"/>
          <w:szCs w:val="24"/>
        </w:rPr>
        <w:t>商城网址：</w:t>
      </w:r>
      <w:r>
        <w:fldChar w:fldCharType="begin"/>
      </w:r>
      <w:r>
        <w:instrText xml:space="preserve"> HYPERLINK "http://www.hebzfcgwssc.com" </w:instrText>
      </w:r>
      <w:r>
        <w:fldChar w:fldCharType="separate"/>
      </w:r>
      <w:r>
        <w:rPr>
          <w:rStyle w:val="6"/>
          <w:rFonts w:ascii="新宋体" w:hAnsi="新宋体" w:eastAsia="新宋体"/>
          <w:sz w:val="24"/>
          <w:szCs w:val="24"/>
        </w:rPr>
        <w:t>http://www.hebzfcgwssc.com</w:t>
      </w:r>
      <w:r>
        <w:rPr>
          <w:rStyle w:val="6"/>
          <w:rFonts w:ascii="新宋体" w:hAnsi="新宋体" w:eastAsia="新宋体"/>
          <w:sz w:val="24"/>
          <w:szCs w:val="24"/>
        </w:rPr>
        <w:fldChar w:fldCharType="end"/>
      </w:r>
      <w:r>
        <w:rPr>
          <w:rFonts w:hint="eastAsia" w:ascii="新宋体" w:hAnsi="新宋体" w:eastAsia="新宋体"/>
          <w:sz w:val="24"/>
          <w:szCs w:val="24"/>
        </w:rPr>
        <w:t>。点击“供应商登录”，输入用户名和密码，登录到后台操作端。如下图所示：</w:t>
      </w:r>
    </w:p>
    <w:p>
      <w:pPr>
        <w:spacing w:line="360" w:lineRule="auto"/>
        <w:rPr>
          <w:rFonts w:ascii="新宋体" w:hAnsi="新宋体" w:eastAsia="新宋体"/>
          <w:sz w:val="24"/>
          <w:szCs w:val="24"/>
        </w:rPr>
      </w:pPr>
      <w:r>
        <w:drawing>
          <wp:inline distT="0" distB="0" distL="114300" distR="114300">
            <wp:extent cx="5273040" cy="2164080"/>
            <wp:effectExtent l="0" t="0" r="0" b="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新宋体" w:hAnsi="新宋体" w:eastAsia="新宋体"/>
          <w:sz w:val="24"/>
          <w:szCs w:val="24"/>
        </w:rPr>
      </w:pPr>
      <w:r>
        <w:drawing>
          <wp:inline distT="0" distB="0" distL="114300" distR="114300">
            <wp:extent cx="5264150" cy="2117725"/>
            <wp:effectExtent l="0" t="0" r="8890" b="63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11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1"/>
        </w:numPr>
        <w:spacing w:line="360" w:lineRule="auto"/>
        <w:ind w:firstLineChars="0"/>
        <w:rPr>
          <w:rFonts w:ascii="新宋体" w:hAnsi="新宋体" w:eastAsia="新宋体"/>
          <w:sz w:val="24"/>
          <w:szCs w:val="24"/>
        </w:rPr>
      </w:pPr>
      <w:r>
        <w:rPr>
          <w:rFonts w:hint="eastAsia" w:ascii="新宋体" w:hAnsi="新宋体" w:eastAsia="新宋体"/>
          <w:sz w:val="24"/>
          <w:szCs w:val="24"/>
        </w:rPr>
        <w:t xml:space="preserve"> </w:t>
      </w:r>
      <w:r>
        <w:rPr>
          <w:rFonts w:hint="eastAsia" w:ascii="新宋体" w:hAnsi="新宋体" w:eastAsia="新宋体"/>
          <w:b/>
          <w:sz w:val="24"/>
          <w:szCs w:val="24"/>
        </w:rPr>
        <w:t>首次</w:t>
      </w:r>
      <w:r>
        <w:rPr>
          <w:rFonts w:hint="eastAsia" w:ascii="新宋体" w:hAnsi="新宋体" w:eastAsia="新宋体"/>
          <w:sz w:val="24"/>
          <w:szCs w:val="24"/>
        </w:rPr>
        <w:t>登录，需要先修改登录密码，并点击“修改密码”，保存好密码。</w:t>
      </w:r>
    </w:p>
    <w:p>
      <w:pPr>
        <w:spacing w:line="360" w:lineRule="auto"/>
        <w:rPr>
          <w:rFonts w:ascii="新宋体" w:hAnsi="新宋体" w:eastAsia="新宋体"/>
          <w:sz w:val="24"/>
          <w:szCs w:val="24"/>
        </w:rPr>
      </w:pPr>
      <w:r>
        <w:drawing>
          <wp:inline distT="0" distB="0" distL="114300" distR="114300">
            <wp:extent cx="5266690" cy="1122045"/>
            <wp:effectExtent l="0" t="0" r="6350" b="5715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12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1"/>
        </w:numPr>
        <w:spacing w:line="360" w:lineRule="auto"/>
        <w:ind w:firstLineChars="0"/>
        <w:rPr>
          <w:rFonts w:ascii="新宋体" w:hAnsi="新宋体" w:eastAsia="新宋体"/>
          <w:sz w:val="24"/>
          <w:szCs w:val="24"/>
        </w:rPr>
      </w:pPr>
      <w:r>
        <w:rPr>
          <w:rFonts w:hint="eastAsia" w:ascii="新宋体" w:hAnsi="新宋体" w:eastAsia="新宋体"/>
          <w:sz w:val="24"/>
          <w:szCs w:val="24"/>
        </w:rPr>
        <w:t>完善基本信息及相关电子件，并提交采购办审核人审核，留作电子档备案。</w:t>
      </w:r>
    </w:p>
    <w:p>
      <w:pPr>
        <w:spacing w:line="360" w:lineRule="auto"/>
        <w:rPr>
          <w:rFonts w:ascii="新宋体" w:hAnsi="新宋体" w:eastAsia="新宋体"/>
          <w:sz w:val="24"/>
          <w:szCs w:val="24"/>
        </w:rPr>
      </w:pPr>
      <w:r>
        <w:rPr>
          <w:rFonts w:hint="eastAsia" w:ascii="新宋体" w:hAnsi="新宋体" w:eastAsia="新宋体"/>
          <w:sz w:val="24"/>
          <w:szCs w:val="24"/>
        </w:rPr>
        <w:t xml:space="preserve">点击“基本信息”—“修改信息”，完善基本情况及营业执照信息。 </w:t>
      </w:r>
    </w:p>
    <w:p>
      <w:pPr>
        <w:spacing w:line="360" w:lineRule="auto"/>
        <w:rPr>
          <w:rFonts w:ascii="新宋体" w:hAnsi="新宋体" w:eastAsia="新宋体"/>
          <w:sz w:val="24"/>
          <w:szCs w:val="24"/>
        </w:rPr>
      </w:pPr>
      <w:r>
        <w:drawing>
          <wp:inline distT="0" distB="0" distL="0" distR="0">
            <wp:extent cx="5274310" cy="2323465"/>
            <wp:effectExtent l="0" t="0" r="2540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新宋体" w:hAnsi="新宋体" w:eastAsia="新宋体"/>
          <w:sz w:val="24"/>
          <w:szCs w:val="24"/>
        </w:rPr>
      </w:pPr>
      <w:r>
        <w:rPr>
          <w:rFonts w:hint="eastAsia" w:ascii="新宋体" w:hAnsi="新宋体" w:eastAsia="新宋体"/>
          <w:sz w:val="24"/>
          <w:szCs w:val="24"/>
        </w:rPr>
        <w:t>点击“扫描件管理”，上传营业执照、诚信承诺书等电子件。</w:t>
      </w:r>
    </w:p>
    <w:p>
      <w:pPr>
        <w:spacing w:line="360" w:lineRule="auto"/>
        <w:rPr>
          <w:rFonts w:ascii="新宋体" w:hAnsi="新宋体" w:eastAsia="新宋体"/>
          <w:sz w:val="24"/>
          <w:szCs w:val="24"/>
        </w:rPr>
      </w:pPr>
      <w:r>
        <w:drawing>
          <wp:inline distT="0" distB="0" distL="114300" distR="114300">
            <wp:extent cx="5268595" cy="800100"/>
            <wp:effectExtent l="0" t="0" r="4445" b="7620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新宋体" w:hAnsi="新宋体" w:eastAsia="新宋体"/>
          <w:sz w:val="24"/>
          <w:szCs w:val="24"/>
        </w:rPr>
      </w:pPr>
      <w:r>
        <w:rPr>
          <w:rFonts w:hint="eastAsia" w:ascii="新宋体" w:hAnsi="新宋体" w:eastAsia="新宋体"/>
          <w:sz w:val="24"/>
          <w:szCs w:val="24"/>
        </w:rPr>
        <w:t>点击“选择电子件上传”，上传相关电子件。若扫描件上传错误，可删除或作废选定。</w:t>
      </w:r>
    </w:p>
    <w:p>
      <w:pPr>
        <w:spacing w:line="360" w:lineRule="auto"/>
        <w:rPr>
          <w:rFonts w:ascii="新宋体" w:hAnsi="新宋体" w:eastAsia="新宋体"/>
          <w:sz w:val="24"/>
          <w:szCs w:val="24"/>
        </w:rPr>
      </w:pPr>
      <w:r>
        <w:drawing>
          <wp:inline distT="0" distB="0" distL="0" distR="0">
            <wp:extent cx="5274310" cy="1041400"/>
            <wp:effectExtent l="0" t="0" r="254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4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1"/>
        </w:numPr>
        <w:spacing w:line="360" w:lineRule="auto"/>
        <w:ind w:firstLineChars="0"/>
        <w:rPr>
          <w:rFonts w:ascii="新宋体" w:hAnsi="新宋体" w:eastAsia="新宋体"/>
          <w:sz w:val="24"/>
          <w:szCs w:val="24"/>
        </w:rPr>
      </w:pPr>
      <w:r>
        <w:rPr>
          <w:rFonts w:hint="eastAsia" w:ascii="新宋体" w:hAnsi="新宋体" w:eastAsia="新宋体"/>
          <w:sz w:val="24"/>
          <w:szCs w:val="24"/>
        </w:rPr>
        <w:t>基本信息和扫描件都完善之后，点击“下</w:t>
      </w:r>
      <w:bookmarkStart w:id="0" w:name="_GoBack"/>
      <w:bookmarkEnd w:id="0"/>
      <w:r>
        <w:rPr>
          <w:rFonts w:hint="eastAsia" w:ascii="新宋体" w:hAnsi="新宋体" w:eastAsia="新宋体"/>
          <w:sz w:val="24"/>
          <w:szCs w:val="24"/>
        </w:rPr>
        <w:t>一步”并点击“提交验证”，提交采购办管理人员进行审核。</w:t>
      </w:r>
    </w:p>
    <w:p>
      <w:pPr>
        <w:spacing w:line="360" w:lineRule="auto"/>
        <w:rPr>
          <w:rFonts w:hint="eastAsia" w:ascii="新宋体" w:hAnsi="新宋体" w:eastAsia="新宋体"/>
          <w:sz w:val="24"/>
          <w:szCs w:val="24"/>
        </w:rPr>
      </w:pPr>
      <w:r>
        <w:drawing>
          <wp:inline distT="0" distB="0" distL="114300" distR="114300">
            <wp:extent cx="5260975" cy="1933575"/>
            <wp:effectExtent l="0" t="0" r="12065" b="1905"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1803957"/>
    <w:multiLevelType w:val="multilevel"/>
    <w:tmpl w:val="31803957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Dg4MzdjMjk2NjQ0ZWExY2QyN2JiNjJkYzM3NDkxNzIifQ=="/>
  </w:docVars>
  <w:rsids>
    <w:rsidRoot w:val="001C4542"/>
    <w:rsid w:val="00066923"/>
    <w:rsid w:val="001C4542"/>
    <w:rsid w:val="00227E19"/>
    <w:rsid w:val="002D01A6"/>
    <w:rsid w:val="0034105B"/>
    <w:rsid w:val="004C2DC8"/>
    <w:rsid w:val="005C1284"/>
    <w:rsid w:val="009C5C0C"/>
    <w:rsid w:val="00C15E7E"/>
    <w:rsid w:val="00D45CF3"/>
    <w:rsid w:val="00D80684"/>
    <w:rsid w:val="00DD0B71"/>
    <w:rsid w:val="00DD7EB1"/>
    <w:rsid w:val="11262E88"/>
    <w:rsid w:val="196E3F8A"/>
    <w:rsid w:val="4AFA62A3"/>
    <w:rsid w:val="519474A6"/>
    <w:rsid w:val="713003C1"/>
    <w:rsid w:val="77F478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Hyperlink"/>
    <w:basedOn w:val="5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7">
    <w:name w:val="List Paragraph"/>
    <w:basedOn w:val="1"/>
    <w:qFormat/>
    <w:uiPriority w:val="34"/>
    <w:pPr>
      <w:ind w:firstLine="420" w:firstLineChars="200"/>
    </w:pPr>
  </w:style>
  <w:style w:type="character" w:customStyle="1" w:styleId="8">
    <w:name w:val="页眉 字符"/>
    <w:basedOn w:val="5"/>
    <w:link w:val="3"/>
    <w:uiPriority w:val="99"/>
    <w:rPr>
      <w:sz w:val="18"/>
      <w:szCs w:val="18"/>
    </w:rPr>
  </w:style>
  <w:style w:type="character" w:customStyle="1" w:styleId="9">
    <w:name w:val="页脚 字符"/>
    <w:basedOn w:val="5"/>
    <w:link w:val="2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HGQ</Company>
  <Pages>2</Pages>
  <Words>59</Words>
  <Characters>338</Characters>
  <Lines>2</Lines>
  <Paragraphs>1</Paragraphs>
  <TotalTime>80</TotalTime>
  <ScaleCrop>false</ScaleCrop>
  <LinksUpToDate>false</LinksUpToDate>
  <CharactersWithSpaces>396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2017-09-19T07:15:00Z</dcterms:created>
  <dc:creator>HGQ</dc:creator>
  <cp:lastModifiedBy>Anan</cp:lastModifiedBy>
  <dcterms:modified xsi:type="dcterms:W3CDTF">2023-11-07T08:34:56Z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0503722F6F724CBF95C963094205CF5E_12</vt:lpwstr>
  </property>
</Properties>
</file>